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DE2F" w14:textId="21DFCD2C" w:rsidR="000E7ADA" w:rsidRDefault="009D4B9E" w:rsidP="0008407E">
      <w:pPr>
        <w:rPr>
          <w:noProof/>
        </w:rPr>
      </w:pPr>
      <w:r>
        <w:rPr>
          <w:noProof/>
        </w:rPr>
        <mc:AlternateContent>
          <mc:Choice Requires="wps">
            <w:drawing>
              <wp:anchor distT="45720" distB="45720" distL="114300" distR="114300" simplePos="0" relativeHeight="251659264" behindDoc="0" locked="0" layoutInCell="1" allowOverlap="1" wp14:anchorId="6A4CFFD2" wp14:editId="6637BA19">
                <wp:simplePos x="0" y="0"/>
                <wp:positionH relativeFrom="column">
                  <wp:posOffset>2743200</wp:posOffset>
                </wp:positionH>
                <wp:positionV relativeFrom="paragraph">
                  <wp:posOffset>95250</wp:posOffset>
                </wp:positionV>
                <wp:extent cx="348615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66825"/>
                        </a:xfrm>
                        <a:prstGeom prst="rect">
                          <a:avLst/>
                        </a:prstGeom>
                        <a:solidFill>
                          <a:srgbClr val="FFFFFF"/>
                        </a:solidFill>
                        <a:ln w="9525">
                          <a:solidFill>
                            <a:srgbClr val="000000"/>
                          </a:solidFill>
                          <a:miter lim="800000"/>
                          <a:headEnd/>
                          <a:tailEnd/>
                        </a:ln>
                      </wps:spPr>
                      <wps:txbx>
                        <w:txbxContent>
                          <w:p w14:paraId="5373D117" w14:textId="6E784D43" w:rsidR="009D4B9E" w:rsidRDefault="009D4B9E" w:rsidP="00252333">
                            <w:pPr>
                              <w:shd w:val="clear" w:color="auto" w:fill="C00000"/>
                              <w:jc w:val="center"/>
                              <w:rPr>
                                <w:b/>
                                <w:sz w:val="44"/>
                                <w:szCs w:val="44"/>
                              </w:rPr>
                            </w:pPr>
                            <w:r w:rsidRPr="0008407E">
                              <w:rPr>
                                <w:b/>
                                <w:sz w:val="44"/>
                                <w:szCs w:val="44"/>
                              </w:rPr>
                              <w:t xml:space="preserve">Career Planning Cluster:  </w:t>
                            </w:r>
                            <w:r w:rsidR="00A56DC9">
                              <w:rPr>
                                <w:b/>
                                <w:sz w:val="44"/>
                                <w:szCs w:val="44"/>
                              </w:rPr>
                              <w:t>Education &amp; Training</w:t>
                            </w:r>
                          </w:p>
                          <w:p w14:paraId="1838FEC0" w14:textId="77777777" w:rsidR="00A56DC9" w:rsidRDefault="00A56DC9" w:rsidP="00252333">
                            <w:pPr>
                              <w:shd w:val="clear" w:color="auto" w:fill="C00000"/>
                              <w:jc w:val="center"/>
                              <w:rPr>
                                <w:b/>
                                <w:sz w:val="44"/>
                                <w:szCs w:val="44"/>
                              </w:rPr>
                            </w:pPr>
                          </w:p>
                          <w:p w14:paraId="0E89B9FD" w14:textId="2136B5B7" w:rsidR="009D4B9E" w:rsidRDefault="009D4B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CFFD2" id="_x0000_t202" coordsize="21600,21600" o:spt="202" path="m,l,21600r21600,l21600,xe">
                <v:stroke joinstyle="miter"/>
                <v:path gradientshapeok="t" o:connecttype="rect"/>
              </v:shapetype>
              <v:shape id="Text Box 2" o:spid="_x0000_s1026" type="#_x0000_t202" style="position:absolute;margin-left:3in;margin-top:7.5pt;width:274.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wIAAEcEAAAOAAAAZHJzL2Uyb0RvYy54bWysU9tu2zAMfR+wfxD0vjj2kjQ14hRdugwD&#10;ugvQ7gMUWY6FSaImKbGzry8lu1l2wR6G6UEgReqQPCRXN71W5Cicl2Aqmk+mlAjDoZZmX9Evj9tX&#10;S0p8YKZmCoyo6El4erN++WLV2VIU0IKqhSMIYnzZ2Yq2IdgyyzxvhWZ+AlYYNDbgNAuoun1WO9Yh&#10;ulZZMZ0usg5cbR1w4T2+3g1Guk74TSN4+NQ0XgSiKoq5hXS7dO/ina1XrNw7ZlvJxzTYP2ShmTQY&#10;9Ax1xwIjByd/g9KSO/DQhAkHnUHTSC5SDVhNPv2lmoeWWZFqQXK8PdPk/x8s/3j87IisK1rkV5QY&#10;prFJj6IP5A30pIj8dNaX6PZg0TH0+Ix9TrV6ew/8qycGNi0ze3HrHHStYDXml8ef2cXXAcdHkF33&#10;AWoMww4BElDfOB3JQzoIomOfTufexFQ4Pr6eLRf5HE0cbXmxWCyLeYrByufv1vnwToAmUaiow+Yn&#10;eHa89yGmw8pnlxjNg5L1ViqVFLffbZQjR4aDsk1nRP/JTRnSVfR6jrH/DjFN508QWgaceCV1RZdn&#10;J1ZG3t6aOs1jYFINMqaszEhk5G5gMfS7fmzMDuoTUupgmGzcRBRacN8p6XCqK+q/HZgTlKj3Btty&#10;nc9mcQ2SMptfFai4S8vu0sIMR6iKBkoGcRPS6sTSDdxi+xqZiI19HjIZc8VpTXyPmxXX4VJPXj/2&#10;f/0EAAD//wMAUEsDBBQABgAIAAAAIQAyXz5C4QAAAAoBAAAPAAAAZHJzL2Rvd25yZXYueG1sTI/B&#10;TsMwEETvSPyDtUhcUOskTUsa4lQICURv0CK4urGbRNjrYLtp+HuWE5x2VzOafVNtJmvYqH3oHQpI&#10;5wkwjY1TPbYC3vaPswJYiBKVNA61gG8dYFNfXlSyVO6Mr3rcxZZRCIZSCuhiHErOQ9NpK8PcDRpJ&#10;OzpvZaTTt1x5eaZwa3iWJCtuZY/0oZODfuh087k7WQFF/jx+hO3i5b1ZHc063tyOT19eiOur6f4O&#10;WNRT/DPDLz6hQ01MB3dCFZgRkC8y6hJJWNIkw7pIaTkIyNJ8Cbyu+P8K9Q8AAAD//wMAUEsBAi0A&#10;FAAGAAgAAAAhALaDOJL+AAAA4QEAABMAAAAAAAAAAAAAAAAAAAAAAFtDb250ZW50X1R5cGVzXS54&#10;bWxQSwECLQAUAAYACAAAACEAOP0h/9YAAACUAQAACwAAAAAAAAAAAAAAAAAvAQAAX3JlbHMvLnJl&#10;bHNQSwECLQAUAAYACAAAACEAf8P4vCMCAABHBAAADgAAAAAAAAAAAAAAAAAuAgAAZHJzL2Uyb0Rv&#10;Yy54bWxQSwECLQAUAAYACAAAACEAMl8+QuEAAAAKAQAADwAAAAAAAAAAAAAAAAB9BAAAZHJzL2Rv&#10;d25yZXYueG1sUEsFBgAAAAAEAAQA8wAAAIsFAAAAAA==&#10;">
                <v:textbox>
                  <w:txbxContent>
                    <w:p w14:paraId="5373D117" w14:textId="6E784D43" w:rsidR="009D4B9E" w:rsidRDefault="009D4B9E" w:rsidP="00252333">
                      <w:pPr>
                        <w:shd w:val="clear" w:color="auto" w:fill="C00000"/>
                        <w:jc w:val="center"/>
                        <w:rPr>
                          <w:b/>
                          <w:sz w:val="44"/>
                          <w:szCs w:val="44"/>
                        </w:rPr>
                      </w:pPr>
                      <w:r w:rsidRPr="0008407E">
                        <w:rPr>
                          <w:b/>
                          <w:sz w:val="44"/>
                          <w:szCs w:val="44"/>
                        </w:rPr>
                        <w:t xml:space="preserve">Career Planning Cluster:  </w:t>
                      </w:r>
                      <w:r w:rsidR="00A56DC9">
                        <w:rPr>
                          <w:b/>
                          <w:sz w:val="44"/>
                          <w:szCs w:val="44"/>
                        </w:rPr>
                        <w:t>Education &amp; Training</w:t>
                      </w:r>
                    </w:p>
                    <w:p w14:paraId="1838FEC0" w14:textId="77777777" w:rsidR="00A56DC9" w:rsidRDefault="00A56DC9" w:rsidP="00252333">
                      <w:pPr>
                        <w:shd w:val="clear" w:color="auto" w:fill="C00000"/>
                        <w:jc w:val="center"/>
                        <w:rPr>
                          <w:b/>
                          <w:sz w:val="44"/>
                          <w:szCs w:val="44"/>
                        </w:rPr>
                      </w:pPr>
                    </w:p>
                    <w:p w14:paraId="0E89B9FD" w14:textId="2136B5B7" w:rsidR="009D4B9E" w:rsidRDefault="009D4B9E"/>
                  </w:txbxContent>
                </v:textbox>
                <w10:wrap type="square"/>
              </v:shape>
            </w:pict>
          </mc:Fallback>
        </mc:AlternateContent>
      </w:r>
      <w:r w:rsidR="0008407E">
        <w:rPr>
          <w:noProof/>
        </w:rPr>
        <w:t xml:space="preserve">   </w:t>
      </w:r>
      <w:r w:rsidR="00A56DC9">
        <w:rPr>
          <w:rFonts w:ascii="Calibri" w:hAnsi="Calibri" w:cs="Calibri"/>
          <w:noProof/>
          <w:color w:val="000000"/>
        </w:rPr>
        <w:drawing>
          <wp:inline distT="0" distB="0" distL="0" distR="0" wp14:anchorId="21CECFDA" wp14:editId="1608A0E2">
            <wp:extent cx="2468245" cy="969645"/>
            <wp:effectExtent l="0" t="0" r="8255" b="1905"/>
            <wp:docPr id="5" name="Picture 5" descr="http://iccbdbsrv.iccb.org/programsofstudy/image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cbdbsrv.iccb.org/programsofstudy/images/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245" cy="969645"/>
                    </a:xfrm>
                    <a:prstGeom prst="rect">
                      <a:avLst/>
                    </a:prstGeom>
                    <a:noFill/>
                    <a:ln>
                      <a:noFill/>
                    </a:ln>
                  </pic:spPr>
                </pic:pic>
              </a:graphicData>
            </a:graphic>
          </wp:inline>
        </w:drawing>
      </w:r>
      <w:r w:rsidR="0008407E">
        <w:rPr>
          <w:noProof/>
        </w:rPr>
        <w:t xml:space="preserve">                                                                             </w:t>
      </w:r>
      <w:r w:rsidR="00E12795">
        <w:rPr>
          <w:noProof/>
        </w:rPr>
        <w:t xml:space="preserve">                             </w:t>
      </w:r>
      <w:r w:rsidR="0008407E">
        <w:rPr>
          <w:noProof/>
        </w:rPr>
        <w:t xml:space="preserve">    </w:t>
      </w:r>
      <w:r w:rsidR="004234D7">
        <w:rPr>
          <w:noProof/>
        </w:rPr>
        <w:drawing>
          <wp:inline distT="0" distB="0" distL="0" distR="0" wp14:anchorId="50791199" wp14:editId="7F6D2B4C">
            <wp:extent cx="27051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tans2.png"/>
                    <pic:cNvPicPr/>
                  </pic:nvPicPr>
                  <pic:blipFill>
                    <a:blip r:embed="rId8">
                      <a:extLst>
                        <a:ext uri="{28A0092B-C50C-407E-A947-70E740481C1C}">
                          <a14:useLocalDpi xmlns:a14="http://schemas.microsoft.com/office/drawing/2010/main" val="0"/>
                        </a:ext>
                      </a:extLst>
                    </a:blip>
                    <a:stretch>
                      <a:fillRect/>
                    </a:stretch>
                  </pic:blipFill>
                  <pic:spPr>
                    <a:xfrm>
                      <a:off x="0" y="0"/>
                      <a:ext cx="2705100" cy="1447800"/>
                    </a:xfrm>
                    <a:prstGeom prst="rect">
                      <a:avLst/>
                    </a:prstGeom>
                  </pic:spPr>
                </pic:pic>
              </a:graphicData>
            </a:graphic>
          </wp:inline>
        </w:drawing>
      </w:r>
    </w:p>
    <w:p w14:paraId="21AF0A07" w14:textId="77777777" w:rsidR="009D4B9E" w:rsidRPr="009D4B9E" w:rsidRDefault="009D4B9E" w:rsidP="0008407E">
      <w:pPr>
        <w:rPr>
          <w:sz w:val="8"/>
          <w:szCs w:val="8"/>
        </w:rPr>
      </w:pPr>
    </w:p>
    <w:tbl>
      <w:tblPr>
        <w:tblStyle w:val="TableGrid"/>
        <w:tblW w:w="0" w:type="auto"/>
        <w:tblLook w:val="04A0" w:firstRow="1" w:lastRow="0" w:firstColumn="1" w:lastColumn="0" w:noHBand="0" w:noVBand="1"/>
      </w:tblPr>
      <w:tblGrid>
        <w:gridCol w:w="4405"/>
        <w:gridCol w:w="2790"/>
        <w:gridCol w:w="630"/>
        <w:gridCol w:w="3060"/>
        <w:gridCol w:w="3150"/>
      </w:tblGrid>
      <w:tr w:rsidR="00E12795" w14:paraId="21CF4206" w14:textId="77777777" w:rsidTr="009D4B9E">
        <w:tc>
          <w:tcPr>
            <w:tcW w:w="14035" w:type="dxa"/>
            <w:gridSpan w:val="5"/>
            <w:shd w:val="clear" w:color="auto" w:fill="C00000"/>
          </w:tcPr>
          <w:p w14:paraId="4D49C31E" w14:textId="11F89EB7" w:rsidR="00E12795" w:rsidRPr="00E12795" w:rsidRDefault="00E12795" w:rsidP="0008407E">
            <w:pPr>
              <w:jc w:val="center"/>
              <w:rPr>
                <w:b/>
                <w:sz w:val="36"/>
                <w:szCs w:val="36"/>
              </w:rPr>
            </w:pPr>
            <w:r w:rsidRPr="00E12795">
              <w:rPr>
                <w:b/>
                <w:sz w:val="36"/>
                <w:szCs w:val="36"/>
              </w:rPr>
              <w:t>Foundational Skills Recommended</w:t>
            </w:r>
          </w:p>
        </w:tc>
      </w:tr>
      <w:tr w:rsidR="00E12795" w14:paraId="0FBB966E" w14:textId="77777777" w:rsidTr="009D4B9E">
        <w:tc>
          <w:tcPr>
            <w:tcW w:w="4405" w:type="dxa"/>
          </w:tcPr>
          <w:p w14:paraId="117E0133" w14:textId="10D322EB" w:rsidR="00E12795" w:rsidRPr="00E12795" w:rsidRDefault="00E12795" w:rsidP="00141302">
            <w:pPr>
              <w:jc w:val="center"/>
              <w:rPr>
                <w:sz w:val="24"/>
                <w:szCs w:val="24"/>
              </w:rPr>
            </w:pPr>
            <w:r w:rsidRPr="00E12795">
              <w:rPr>
                <w:sz w:val="24"/>
                <w:szCs w:val="24"/>
              </w:rPr>
              <w:t>Oral and Written Communication Skills</w:t>
            </w:r>
          </w:p>
        </w:tc>
        <w:tc>
          <w:tcPr>
            <w:tcW w:w="3420" w:type="dxa"/>
            <w:gridSpan w:val="2"/>
          </w:tcPr>
          <w:p w14:paraId="2A00B89A" w14:textId="79195F0D" w:rsidR="00E12795" w:rsidRPr="00E12795" w:rsidRDefault="00E12795" w:rsidP="00141302">
            <w:pPr>
              <w:jc w:val="center"/>
              <w:rPr>
                <w:sz w:val="24"/>
                <w:szCs w:val="24"/>
              </w:rPr>
            </w:pPr>
            <w:r>
              <w:rPr>
                <w:sz w:val="24"/>
                <w:szCs w:val="24"/>
              </w:rPr>
              <w:t>Problem Solving</w:t>
            </w:r>
          </w:p>
        </w:tc>
        <w:tc>
          <w:tcPr>
            <w:tcW w:w="3060" w:type="dxa"/>
          </w:tcPr>
          <w:p w14:paraId="78B6B2D3" w14:textId="11522BDC" w:rsidR="00E12795" w:rsidRPr="00E12795" w:rsidRDefault="00E12795" w:rsidP="00141302">
            <w:pPr>
              <w:jc w:val="center"/>
              <w:rPr>
                <w:sz w:val="24"/>
                <w:szCs w:val="24"/>
              </w:rPr>
            </w:pPr>
            <w:r>
              <w:rPr>
                <w:sz w:val="24"/>
                <w:szCs w:val="24"/>
              </w:rPr>
              <w:t>Critical Thinking</w:t>
            </w:r>
          </w:p>
        </w:tc>
        <w:tc>
          <w:tcPr>
            <w:tcW w:w="3150" w:type="dxa"/>
          </w:tcPr>
          <w:p w14:paraId="13F7426A" w14:textId="23F0E8F5" w:rsidR="00E12795" w:rsidRPr="00E12795" w:rsidRDefault="00E12795" w:rsidP="00141302">
            <w:pPr>
              <w:jc w:val="center"/>
              <w:rPr>
                <w:sz w:val="24"/>
                <w:szCs w:val="24"/>
              </w:rPr>
            </w:pPr>
            <w:r>
              <w:rPr>
                <w:sz w:val="24"/>
                <w:szCs w:val="24"/>
              </w:rPr>
              <w:t>Leadership</w:t>
            </w:r>
          </w:p>
        </w:tc>
      </w:tr>
      <w:tr w:rsidR="00E12795" w14:paraId="575FCB41" w14:textId="77777777" w:rsidTr="009D4B9E">
        <w:tc>
          <w:tcPr>
            <w:tcW w:w="4405" w:type="dxa"/>
          </w:tcPr>
          <w:p w14:paraId="2A86BD19" w14:textId="1AB7D614" w:rsidR="00E12795" w:rsidRPr="00E12795" w:rsidRDefault="00E12795" w:rsidP="00141302">
            <w:pPr>
              <w:jc w:val="center"/>
              <w:rPr>
                <w:sz w:val="24"/>
                <w:szCs w:val="24"/>
              </w:rPr>
            </w:pPr>
            <w:r>
              <w:rPr>
                <w:sz w:val="24"/>
                <w:szCs w:val="24"/>
              </w:rPr>
              <w:t>Teamwork</w:t>
            </w:r>
          </w:p>
        </w:tc>
        <w:tc>
          <w:tcPr>
            <w:tcW w:w="3420" w:type="dxa"/>
            <w:gridSpan w:val="2"/>
          </w:tcPr>
          <w:p w14:paraId="0E113855" w14:textId="792B4132" w:rsidR="00E12795" w:rsidRPr="00E12795" w:rsidRDefault="00E12795" w:rsidP="00141302">
            <w:pPr>
              <w:jc w:val="center"/>
              <w:rPr>
                <w:sz w:val="24"/>
                <w:szCs w:val="24"/>
              </w:rPr>
            </w:pPr>
            <w:r>
              <w:rPr>
                <w:sz w:val="24"/>
                <w:szCs w:val="24"/>
              </w:rPr>
              <w:t>Ethical</w:t>
            </w:r>
          </w:p>
        </w:tc>
        <w:tc>
          <w:tcPr>
            <w:tcW w:w="3060" w:type="dxa"/>
          </w:tcPr>
          <w:p w14:paraId="45AADCF6" w14:textId="04ED5854" w:rsidR="00E12795" w:rsidRPr="00E12795" w:rsidRDefault="00E12795" w:rsidP="00141302">
            <w:pPr>
              <w:jc w:val="center"/>
              <w:rPr>
                <w:sz w:val="24"/>
                <w:szCs w:val="24"/>
              </w:rPr>
            </w:pPr>
            <w:r>
              <w:rPr>
                <w:sz w:val="24"/>
                <w:szCs w:val="24"/>
              </w:rPr>
              <w:t>Legal Responsibility</w:t>
            </w:r>
          </w:p>
        </w:tc>
        <w:tc>
          <w:tcPr>
            <w:tcW w:w="3150" w:type="dxa"/>
          </w:tcPr>
          <w:p w14:paraId="46EB992A" w14:textId="00ED3D4F" w:rsidR="00E12795" w:rsidRPr="00E12795" w:rsidRDefault="00E87E46" w:rsidP="00141302">
            <w:pPr>
              <w:jc w:val="center"/>
              <w:rPr>
                <w:sz w:val="24"/>
                <w:szCs w:val="24"/>
              </w:rPr>
            </w:pPr>
            <w:r>
              <w:rPr>
                <w:sz w:val="24"/>
                <w:szCs w:val="24"/>
              </w:rPr>
              <w:t>IT</w:t>
            </w:r>
          </w:p>
        </w:tc>
      </w:tr>
      <w:tr w:rsidR="00E12795" w14:paraId="1EF1484F" w14:textId="77777777" w:rsidTr="009D4B9E">
        <w:tc>
          <w:tcPr>
            <w:tcW w:w="4405" w:type="dxa"/>
          </w:tcPr>
          <w:p w14:paraId="0C8B43BE" w14:textId="79091536" w:rsidR="00E12795" w:rsidRDefault="00E87E46" w:rsidP="00141302">
            <w:pPr>
              <w:jc w:val="center"/>
              <w:rPr>
                <w:sz w:val="24"/>
                <w:szCs w:val="24"/>
              </w:rPr>
            </w:pPr>
            <w:r>
              <w:rPr>
                <w:sz w:val="24"/>
                <w:szCs w:val="24"/>
              </w:rPr>
              <w:t>Health &amp; Environment</w:t>
            </w:r>
          </w:p>
        </w:tc>
        <w:tc>
          <w:tcPr>
            <w:tcW w:w="3420" w:type="dxa"/>
            <w:gridSpan w:val="2"/>
          </w:tcPr>
          <w:p w14:paraId="55B29961" w14:textId="35B9FF61" w:rsidR="00E12795" w:rsidRDefault="00E87E46" w:rsidP="00141302">
            <w:pPr>
              <w:jc w:val="center"/>
              <w:rPr>
                <w:sz w:val="24"/>
                <w:szCs w:val="24"/>
              </w:rPr>
            </w:pPr>
            <w:r>
              <w:rPr>
                <w:sz w:val="24"/>
                <w:szCs w:val="24"/>
              </w:rPr>
              <w:t>Employability</w:t>
            </w:r>
          </w:p>
        </w:tc>
        <w:tc>
          <w:tcPr>
            <w:tcW w:w="3060" w:type="dxa"/>
          </w:tcPr>
          <w:p w14:paraId="3FB2F169" w14:textId="2A412CE3" w:rsidR="00E12795" w:rsidRDefault="00E87E46" w:rsidP="00141302">
            <w:pPr>
              <w:jc w:val="center"/>
              <w:rPr>
                <w:sz w:val="24"/>
                <w:szCs w:val="24"/>
              </w:rPr>
            </w:pPr>
            <w:r>
              <w:rPr>
                <w:sz w:val="24"/>
                <w:szCs w:val="24"/>
              </w:rPr>
              <w:t>Career Development</w:t>
            </w:r>
          </w:p>
        </w:tc>
        <w:tc>
          <w:tcPr>
            <w:tcW w:w="3150" w:type="dxa"/>
          </w:tcPr>
          <w:p w14:paraId="4EE41472" w14:textId="1CF2D8F2" w:rsidR="00E12795" w:rsidRDefault="00E12795" w:rsidP="00141302">
            <w:pPr>
              <w:jc w:val="center"/>
              <w:rPr>
                <w:sz w:val="24"/>
                <w:szCs w:val="24"/>
              </w:rPr>
            </w:pPr>
            <w:r>
              <w:rPr>
                <w:sz w:val="24"/>
                <w:szCs w:val="24"/>
              </w:rPr>
              <w:t>Safety Focused</w:t>
            </w:r>
          </w:p>
        </w:tc>
      </w:tr>
      <w:tr w:rsidR="00E12795" w14:paraId="43D87D4F" w14:textId="77777777" w:rsidTr="009D4B9E">
        <w:tc>
          <w:tcPr>
            <w:tcW w:w="14035" w:type="dxa"/>
            <w:gridSpan w:val="5"/>
            <w:shd w:val="clear" w:color="auto" w:fill="C00000"/>
          </w:tcPr>
          <w:p w14:paraId="69D8F915" w14:textId="4A751895" w:rsidR="00E12795" w:rsidRPr="00967CAE" w:rsidRDefault="00E12795" w:rsidP="00E12795">
            <w:pPr>
              <w:spacing w:before="100" w:beforeAutospacing="1" w:line="270" w:lineRule="atLeast"/>
              <w:jc w:val="center"/>
              <w:rPr>
                <w:rFonts w:eastAsia="Times New Roman" w:cstheme="minorHAnsi"/>
                <w:b/>
                <w:color w:val="000000"/>
                <w:sz w:val="24"/>
                <w:szCs w:val="24"/>
              </w:rPr>
            </w:pPr>
            <w:r w:rsidRPr="00967CAE">
              <w:rPr>
                <w:rFonts w:eastAsia="Times New Roman" w:cstheme="minorHAnsi"/>
                <w:b/>
                <w:color w:val="FFFFFF" w:themeColor="background1"/>
                <w:sz w:val="24"/>
                <w:szCs w:val="24"/>
              </w:rPr>
              <w:t>Summary</w:t>
            </w:r>
          </w:p>
        </w:tc>
      </w:tr>
      <w:tr w:rsidR="00E12795" w14:paraId="1E0D7F17" w14:textId="77777777" w:rsidTr="009D4B9E">
        <w:tc>
          <w:tcPr>
            <w:tcW w:w="14035" w:type="dxa"/>
            <w:gridSpan w:val="5"/>
          </w:tcPr>
          <w:p w14:paraId="7F3B392D" w14:textId="3091CAE0" w:rsidR="00E12795" w:rsidRPr="003E16D1" w:rsidRDefault="00A56DC9" w:rsidP="00967CAE">
            <w:pPr>
              <w:rPr>
                <w:rFonts w:ascii="Calibri" w:eastAsia="Times New Roman" w:hAnsi="Calibri" w:cs="Calibri"/>
                <w:sz w:val="24"/>
                <w:szCs w:val="24"/>
              </w:rPr>
            </w:pPr>
            <w:r w:rsidRPr="00A56DC9">
              <w:rPr>
                <w:rFonts w:ascii="Calibri" w:hAnsi="Calibri" w:cs="Calibri"/>
                <w:color w:val="000000"/>
                <w:sz w:val="24"/>
                <w:szCs w:val="24"/>
              </w:rPr>
              <w:t>Education and training workers guide and train people. As a teacher, you could influence young lives. You could also support the work of a classroom teacher as a counselor, librarian, or principal. You could coach sports activities or lead community classes.</w:t>
            </w:r>
            <w:r w:rsidRPr="00A56DC9">
              <w:rPr>
                <w:rFonts w:ascii="Calibri" w:hAnsi="Calibri" w:cs="Calibri"/>
                <w:color w:val="000000"/>
                <w:sz w:val="24"/>
                <w:szCs w:val="24"/>
              </w:rPr>
              <w:t xml:space="preserve">  Pathways in this career cluster include administration and administrative support in schools, preschools, child care centers, college, universities or correctional institutions, to professional support services where people assist with mental health, educational goals, or career decision making to teaching and training of individuals and groups of children, adults and professionals.  </w:t>
            </w:r>
          </w:p>
        </w:tc>
      </w:tr>
      <w:tr w:rsidR="00E12795" w14:paraId="0690669C" w14:textId="77777777" w:rsidTr="009D4B9E">
        <w:tc>
          <w:tcPr>
            <w:tcW w:w="14035" w:type="dxa"/>
            <w:gridSpan w:val="5"/>
            <w:shd w:val="clear" w:color="auto" w:fill="C00000"/>
          </w:tcPr>
          <w:p w14:paraId="2B661716" w14:textId="20B2DE01" w:rsidR="00E12795" w:rsidRPr="003E16D1" w:rsidRDefault="00E12795" w:rsidP="00141302">
            <w:pPr>
              <w:jc w:val="center"/>
              <w:rPr>
                <w:rFonts w:ascii="Calibri" w:eastAsia="Times New Roman" w:hAnsi="Calibri" w:cs="Calibri"/>
                <w:b/>
                <w:color w:val="000000"/>
                <w:sz w:val="24"/>
                <w:szCs w:val="24"/>
              </w:rPr>
            </w:pPr>
            <w:r w:rsidRPr="003E16D1">
              <w:rPr>
                <w:rFonts w:ascii="Calibri" w:eastAsia="Times New Roman" w:hAnsi="Calibri" w:cs="Calibri"/>
                <w:b/>
                <w:color w:val="FFFFFF" w:themeColor="background1"/>
                <w:sz w:val="24"/>
                <w:szCs w:val="24"/>
              </w:rPr>
              <w:t>Career Options</w:t>
            </w:r>
          </w:p>
        </w:tc>
      </w:tr>
      <w:tr w:rsidR="00E12795" w14:paraId="790F025A" w14:textId="77777777" w:rsidTr="009D4B9E">
        <w:tc>
          <w:tcPr>
            <w:tcW w:w="14035" w:type="dxa"/>
            <w:gridSpan w:val="5"/>
            <w:shd w:val="clear" w:color="auto" w:fill="FFFFFF" w:themeFill="background1"/>
          </w:tcPr>
          <w:p w14:paraId="37A2BBE5" w14:textId="7838B895" w:rsidR="00E12795" w:rsidRPr="00572979" w:rsidRDefault="00E12795" w:rsidP="009D4B9E">
            <w:pPr>
              <w:jc w:val="center"/>
              <w:rPr>
                <w:rFonts w:eastAsia="Times New Roman" w:cstheme="minorHAnsi"/>
                <w:sz w:val="24"/>
                <w:szCs w:val="24"/>
              </w:rPr>
            </w:pPr>
            <w:r w:rsidRPr="00572979">
              <w:rPr>
                <w:rFonts w:eastAsia="Times New Roman" w:cstheme="minorHAnsi"/>
                <w:sz w:val="24"/>
                <w:szCs w:val="24"/>
              </w:rPr>
              <w:t xml:space="preserve">Students interested in </w:t>
            </w:r>
            <w:r w:rsidR="00A56DC9">
              <w:rPr>
                <w:rFonts w:eastAsia="Times New Roman" w:cstheme="minorHAnsi"/>
                <w:sz w:val="24"/>
                <w:szCs w:val="24"/>
              </w:rPr>
              <w:t>education and training</w:t>
            </w:r>
            <w:r w:rsidR="003E16D1">
              <w:rPr>
                <w:rFonts w:eastAsia="Times New Roman" w:cstheme="minorHAnsi"/>
                <w:sz w:val="24"/>
                <w:szCs w:val="24"/>
              </w:rPr>
              <w:t xml:space="preserve"> </w:t>
            </w:r>
            <w:r w:rsidRPr="00572979">
              <w:rPr>
                <w:rFonts w:eastAsia="Times New Roman" w:cstheme="minorHAnsi"/>
                <w:sz w:val="24"/>
                <w:szCs w:val="24"/>
              </w:rPr>
              <w:t>can obtain a variety of interesting careers including:</w:t>
            </w:r>
          </w:p>
        </w:tc>
      </w:tr>
      <w:tr w:rsidR="009D4B9E" w:rsidRPr="00CE1AE4" w14:paraId="04F5BE0E" w14:textId="77777777" w:rsidTr="009D4B9E">
        <w:tc>
          <w:tcPr>
            <w:tcW w:w="7195" w:type="dxa"/>
            <w:gridSpan w:val="2"/>
          </w:tcPr>
          <w:p w14:paraId="6DA875BF" w14:textId="77777777" w:rsidR="00A56DC9" w:rsidRPr="00A56DC9" w:rsidRDefault="00A56DC9" w:rsidP="00A56DC9">
            <w:pPr>
              <w:pStyle w:val="NormalWeb"/>
              <w:numPr>
                <w:ilvl w:val="0"/>
                <w:numId w:val="6"/>
              </w:numPr>
              <w:textAlignment w:val="baseline"/>
              <w:rPr>
                <w:rFonts w:asciiTheme="minorHAnsi" w:hAnsiTheme="minorHAnsi"/>
                <w:color w:val="000000"/>
              </w:rPr>
            </w:pPr>
            <w:r w:rsidRPr="00A56DC9">
              <w:rPr>
                <w:rFonts w:asciiTheme="minorHAnsi" w:hAnsiTheme="minorHAnsi"/>
                <w:color w:val="000000"/>
              </w:rPr>
              <w:t>Superintendent, Principal, Administrator</w:t>
            </w:r>
          </w:p>
          <w:p w14:paraId="72BA0C81" w14:textId="77777777" w:rsidR="00A56DC9" w:rsidRPr="00A56DC9" w:rsidRDefault="00A56DC9" w:rsidP="00A56DC9">
            <w:pPr>
              <w:pStyle w:val="NormalWeb"/>
              <w:numPr>
                <w:ilvl w:val="0"/>
                <w:numId w:val="6"/>
              </w:numPr>
              <w:textAlignment w:val="baseline"/>
              <w:rPr>
                <w:rFonts w:asciiTheme="minorHAnsi" w:hAnsiTheme="minorHAnsi"/>
                <w:color w:val="000000"/>
              </w:rPr>
            </w:pPr>
            <w:r w:rsidRPr="00A56DC9">
              <w:rPr>
                <w:rFonts w:asciiTheme="minorHAnsi" w:hAnsiTheme="minorHAnsi"/>
                <w:color w:val="000000"/>
              </w:rPr>
              <w:t>Supervisor and Instructional Coordinator</w:t>
            </w:r>
          </w:p>
          <w:p w14:paraId="667EB542" w14:textId="77777777" w:rsidR="00A56DC9" w:rsidRPr="00A56DC9" w:rsidRDefault="00A56DC9" w:rsidP="00A56DC9">
            <w:pPr>
              <w:pStyle w:val="NormalWeb"/>
              <w:numPr>
                <w:ilvl w:val="0"/>
                <w:numId w:val="6"/>
              </w:numPr>
              <w:textAlignment w:val="baseline"/>
              <w:rPr>
                <w:rFonts w:asciiTheme="minorHAnsi" w:hAnsiTheme="minorHAnsi"/>
                <w:color w:val="000000"/>
              </w:rPr>
            </w:pPr>
            <w:r w:rsidRPr="00A56DC9">
              <w:rPr>
                <w:rFonts w:asciiTheme="minorHAnsi" w:hAnsiTheme="minorHAnsi"/>
                <w:color w:val="000000"/>
              </w:rPr>
              <w:t>Education Researcher, Test Measurement Specialist</w:t>
            </w:r>
          </w:p>
          <w:p w14:paraId="25FCA3AF" w14:textId="77777777" w:rsidR="00A56DC9" w:rsidRPr="00A56DC9" w:rsidRDefault="00A56DC9" w:rsidP="00A56DC9">
            <w:pPr>
              <w:pStyle w:val="NormalWeb"/>
              <w:numPr>
                <w:ilvl w:val="0"/>
                <w:numId w:val="6"/>
              </w:numPr>
              <w:textAlignment w:val="baseline"/>
              <w:rPr>
                <w:rFonts w:asciiTheme="minorHAnsi" w:hAnsiTheme="minorHAnsi"/>
                <w:color w:val="000000"/>
              </w:rPr>
            </w:pPr>
            <w:r w:rsidRPr="00A56DC9">
              <w:rPr>
                <w:rFonts w:asciiTheme="minorHAnsi" w:hAnsiTheme="minorHAnsi"/>
                <w:color w:val="000000"/>
              </w:rPr>
              <w:t>College President, Dean</w:t>
            </w:r>
          </w:p>
          <w:p w14:paraId="682029F8" w14:textId="77777777" w:rsidR="00A56DC9" w:rsidRPr="00A56DC9" w:rsidRDefault="00A56DC9" w:rsidP="00A56DC9">
            <w:pPr>
              <w:pStyle w:val="NormalWeb"/>
              <w:numPr>
                <w:ilvl w:val="0"/>
                <w:numId w:val="6"/>
              </w:numPr>
              <w:textAlignment w:val="baseline"/>
              <w:rPr>
                <w:rFonts w:asciiTheme="minorHAnsi" w:hAnsiTheme="minorHAnsi"/>
                <w:color w:val="000000"/>
              </w:rPr>
            </w:pPr>
            <w:r w:rsidRPr="00A56DC9">
              <w:rPr>
                <w:rFonts w:asciiTheme="minorHAnsi" w:hAnsiTheme="minorHAnsi"/>
                <w:color w:val="000000"/>
              </w:rPr>
              <w:t>Curriculum Developer</w:t>
            </w:r>
          </w:p>
          <w:p w14:paraId="2A8BD5FC" w14:textId="77777777" w:rsidR="00A56DC9" w:rsidRPr="00A56DC9" w:rsidRDefault="00A56DC9" w:rsidP="00A56DC9">
            <w:pPr>
              <w:pStyle w:val="NormalWeb"/>
              <w:numPr>
                <w:ilvl w:val="0"/>
                <w:numId w:val="6"/>
              </w:numPr>
              <w:textAlignment w:val="baseline"/>
              <w:rPr>
                <w:rFonts w:asciiTheme="minorHAnsi" w:hAnsiTheme="minorHAnsi"/>
                <w:color w:val="000000"/>
              </w:rPr>
            </w:pPr>
            <w:r w:rsidRPr="00A56DC9">
              <w:rPr>
                <w:rFonts w:asciiTheme="minorHAnsi" w:hAnsiTheme="minorHAnsi"/>
                <w:color w:val="000000"/>
              </w:rPr>
              <w:t>Instructional Media Designer</w:t>
            </w:r>
          </w:p>
          <w:p w14:paraId="5A4B816B" w14:textId="29653415" w:rsidR="00A56DC9" w:rsidRPr="00A56DC9" w:rsidRDefault="00A56DC9" w:rsidP="00A56DC9">
            <w:pPr>
              <w:pStyle w:val="NormalWeb"/>
              <w:numPr>
                <w:ilvl w:val="0"/>
                <w:numId w:val="6"/>
              </w:numPr>
              <w:textAlignment w:val="baseline"/>
              <w:rPr>
                <w:rFonts w:asciiTheme="minorHAnsi" w:hAnsiTheme="minorHAnsi"/>
                <w:color w:val="000000"/>
              </w:rPr>
            </w:pPr>
            <w:r w:rsidRPr="00A56DC9">
              <w:rPr>
                <w:rFonts w:asciiTheme="minorHAnsi" w:hAnsiTheme="minorHAnsi"/>
                <w:color w:val="000000"/>
              </w:rPr>
              <w:t>Psychologist – Clinical, Developmental, Social</w:t>
            </w:r>
          </w:p>
          <w:p w14:paraId="1DB0CCFA"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Social Worker</w:t>
            </w:r>
          </w:p>
          <w:p w14:paraId="22B443E7"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Parent Educator</w:t>
            </w:r>
          </w:p>
          <w:p w14:paraId="789DA76B"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Counselor</w:t>
            </w:r>
          </w:p>
          <w:p w14:paraId="532C9E0B"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Speech/Language Pathologist and Audiologist</w:t>
            </w:r>
          </w:p>
          <w:p w14:paraId="71B7F4AB"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Substance Abuse and Behavioral Disorder Counselor</w:t>
            </w:r>
          </w:p>
          <w:p w14:paraId="23C202DA" w14:textId="5E0BCE74" w:rsidR="00A42C49" w:rsidRPr="00A56DC9" w:rsidRDefault="00A56DC9" w:rsidP="00A56DC9">
            <w:pPr>
              <w:pStyle w:val="ListParagraph"/>
              <w:numPr>
                <w:ilvl w:val="0"/>
                <w:numId w:val="6"/>
              </w:numPr>
              <w:spacing w:before="100" w:beforeAutospacing="1" w:after="100" w:afterAutospacing="1"/>
              <w:rPr>
                <w:rFonts w:eastAsia="Times New Roman" w:cstheme="minorHAnsi"/>
                <w:sz w:val="24"/>
                <w:szCs w:val="24"/>
              </w:rPr>
            </w:pPr>
            <w:r>
              <w:rPr>
                <w:rFonts w:eastAsia="Times New Roman" w:cstheme="minorHAnsi"/>
                <w:sz w:val="24"/>
                <w:szCs w:val="24"/>
              </w:rPr>
              <w:t>Group Worker and Assistant</w:t>
            </w:r>
          </w:p>
        </w:tc>
        <w:tc>
          <w:tcPr>
            <w:tcW w:w="6840" w:type="dxa"/>
            <w:gridSpan w:val="3"/>
          </w:tcPr>
          <w:p w14:paraId="29CA076E"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Preschool, Kindergarten Teacher, Aide</w:t>
            </w:r>
          </w:p>
          <w:p w14:paraId="468BCB25"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Elementary Teacher, Aide</w:t>
            </w:r>
          </w:p>
          <w:p w14:paraId="7BFD2F84"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Secondary Teacher, Aide</w:t>
            </w:r>
          </w:p>
          <w:p w14:paraId="3B14DC6E"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Special Education Teacher, Aide</w:t>
            </w:r>
          </w:p>
          <w:p w14:paraId="2A593D02"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College/University Lecturer, Professor</w:t>
            </w:r>
          </w:p>
          <w:p w14:paraId="3C862F6C"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Human Resource Trainer</w:t>
            </w:r>
          </w:p>
          <w:p w14:paraId="02D616D5"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Physical Trainer</w:t>
            </w:r>
          </w:p>
          <w:p w14:paraId="6A369FA0"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Coach</w:t>
            </w:r>
          </w:p>
          <w:p w14:paraId="4C96AA73"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Child Care Director</w:t>
            </w:r>
          </w:p>
          <w:p w14:paraId="4B15C8C8"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Child Care Worker</w:t>
            </w:r>
          </w:p>
          <w:p w14:paraId="1DC473AE"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Child Care Specialist</w:t>
            </w:r>
          </w:p>
          <w:p w14:paraId="14969795" w14:textId="77777777" w:rsidR="00A56DC9" w:rsidRPr="00A56DC9" w:rsidRDefault="00A56DC9" w:rsidP="00A56DC9">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Nanny</w:t>
            </w:r>
          </w:p>
          <w:p w14:paraId="64F42329" w14:textId="4862A161" w:rsidR="00A42C49" w:rsidRPr="003850BC" w:rsidRDefault="00A56DC9" w:rsidP="003850BC">
            <w:pPr>
              <w:numPr>
                <w:ilvl w:val="0"/>
                <w:numId w:val="6"/>
              </w:numPr>
              <w:spacing w:before="100" w:beforeAutospacing="1" w:after="100" w:afterAutospacing="1"/>
              <w:textAlignment w:val="baseline"/>
              <w:rPr>
                <w:rFonts w:eastAsia="Times New Roman" w:cs="Times New Roman"/>
                <w:color w:val="000000"/>
                <w:sz w:val="24"/>
                <w:szCs w:val="24"/>
              </w:rPr>
            </w:pPr>
            <w:r w:rsidRPr="00A56DC9">
              <w:rPr>
                <w:rFonts w:eastAsia="Times New Roman" w:cs="Times New Roman"/>
                <w:color w:val="000000"/>
                <w:sz w:val="24"/>
                <w:szCs w:val="24"/>
              </w:rPr>
              <w:t>Early Childhood Teacher and Assistant</w:t>
            </w:r>
            <w:bookmarkStart w:id="0" w:name="_GoBack"/>
            <w:bookmarkEnd w:id="0"/>
          </w:p>
        </w:tc>
      </w:tr>
    </w:tbl>
    <w:p w14:paraId="3F98CD0E" w14:textId="77777777" w:rsidR="004234D7" w:rsidRPr="00CE1AE4" w:rsidRDefault="004234D7" w:rsidP="003F3C1A"/>
    <w:sectPr w:rsidR="004234D7" w:rsidRPr="00CE1AE4" w:rsidSect="00E127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A7BE" w14:textId="77777777" w:rsidR="00CD6CC7" w:rsidRDefault="00CD6CC7" w:rsidP="00E87E46">
      <w:pPr>
        <w:spacing w:after="0" w:line="240" w:lineRule="auto"/>
      </w:pPr>
      <w:r>
        <w:separator/>
      </w:r>
    </w:p>
  </w:endnote>
  <w:endnote w:type="continuationSeparator" w:id="0">
    <w:p w14:paraId="3C1DDC01" w14:textId="77777777" w:rsidR="00CD6CC7" w:rsidRDefault="00CD6CC7" w:rsidP="00E8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D695" w14:textId="77777777" w:rsidR="00CD6CC7" w:rsidRDefault="00CD6CC7" w:rsidP="00E87E46">
      <w:pPr>
        <w:spacing w:after="0" w:line="240" w:lineRule="auto"/>
      </w:pPr>
      <w:r>
        <w:separator/>
      </w:r>
    </w:p>
  </w:footnote>
  <w:footnote w:type="continuationSeparator" w:id="0">
    <w:p w14:paraId="7081506B" w14:textId="77777777" w:rsidR="00CD6CC7" w:rsidRDefault="00CD6CC7" w:rsidP="00E87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56AC"/>
    <w:multiLevelType w:val="multilevel"/>
    <w:tmpl w:val="B66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F165B"/>
    <w:multiLevelType w:val="multilevel"/>
    <w:tmpl w:val="9D4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C6C74"/>
    <w:multiLevelType w:val="hybridMultilevel"/>
    <w:tmpl w:val="F4C6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B4B16"/>
    <w:multiLevelType w:val="multilevel"/>
    <w:tmpl w:val="7BE0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2ACE"/>
    <w:multiLevelType w:val="multilevel"/>
    <w:tmpl w:val="AF9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402FB"/>
    <w:multiLevelType w:val="multilevel"/>
    <w:tmpl w:val="1122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47E4D"/>
    <w:multiLevelType w:val="multilevel"/>
    <w:tmpl w:val="533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40068"/>
    <w:multiLevelType w:val="hybridMultilevel"/>
    <w:tmpl w:val="8E3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C3B89"/>
    <w:multiLevelType w:val="multilevel"/>
    <w:tmpl w:val="78F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D7"/>
    <w:rsid w:val="0008407E"/>
    <w:rsid w:val="000E25CE"/>
    <w:rsid w:val="000E7ADA"/>
    <w:rsid w:val="00141302"/>
    <w:rsid w:val="00252333"/>
    <w:rsid w:val="003850BC"/>
    <w:rsid w:val="003E16D1"/>
    <w:rsid w:val="003F3C1A"/>
    <w:rsid w:val="004234D7"/>
    <w:rsid w:val="004C2EC9"/>
    <w:rsid w:val="00526F67"/>
    <w:rsid w:val="00572979"/>
    <w:rsid w:val="00922D33"/>
    <w:rsid w:val="00967CAE"/>
    <w:rsid w:val="009D4B9E"/>
    <w:rsid w:val="00A42C49"/>
    <w:rsid w:val="00A56DC9"/>
    <w:rsid w:val="00B54EEA"/>
    <w:rsid w:val="00CD6CC7"/>
    <w:rsid w:val="00CE1AE4"/>
    <w:rsid w:val="00E12795"/>
    <w:rsid w:val="00E8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AFEB"/>
  <w15:chartTrackingRefBased/>
  <w15:docId w15:val="{2740603D-EDBF-4AAA-8846-8D36A15B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4D7"/>
    <w:pPr>
      <w:ind w:left="720"/>
      <w:contextualSpacing/>
    </w:pPr>
  </w:style>
  <w:style w:type="paragraph" w:styleId="Header">
    <w:name w:val="header"/>
    <w:basedOn w:val="Normal"/>
    <w:link w:val="HeaderChar"/>
    <w:uiPriority w:val="99"/>
    <w:unhideWhenUsed/>
    <w:rsid w:val="00E8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46"/>
  </w:style>
  <w:style w:type="paragraph" w:styleId="Footer">
    <w:name w:val="footer"/>
    <w:basedOn w:val="Normal"/>
    <w:link w:val="FooterChar"/>
    <w:uiPriority w:val="99"/>
    <w:unhideWhenUsed/>
    <w:rsid w:val="00E87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E46"/>
  </w:style>
  <w:style w:type="character" w:styleId="Emphasis">
    <w:name w:val="Emphasis"/>
    <w:basedOn w:val="DefaultParagraphFont"/>
    <w:uiPriority w:val="20"/>
    <w:qFormat/>
    <w:rsid w:val="00E87E46"/>
    <w:rPr>
      <w:i/>
      <w:iCs/>
    </w:rPr>
  </w:style>
  <w:style w:type="character" w:styleId="Strong">
    <w:name w:val="Strong"/>
    <w:basedOn w:val="DefaultParagraphFont"/>
    <w:uiPriority w:val="22"/>
    <w:qFormat/>
    <w:rsid w:val="00967CAE"/>
    <w:rPr>
      <w:b/>
      <w:bCs/>
    </w:rPr>
  </w:style>
  <w:style w:type="character" w:styleId="Hyperlink">
    <w:name w:val="Hyperlink"/>
    <w:basedOn w:val="DefaultParagraphFont"/>
    <w:uiPriority w:val="99"/>
    <w:semiHidden/>
    <w:unhideWhenUsed/>
    <w:rsid w:val="00922D33"/>
    <w:rPr>
      <w:color w:val="0000FF"/>
      <w:u w:val="single"/>
    </w:rPr>
  </w:style>
  <w:style w:type="paragraph" w:styleId="NormalWeb">
    <w:name w:val="Normal (Web)"/>
    <w:basedOn w:val="Normal"/>
    <w:uiPriority w:val="99"/>
    <w:unhideWhenUsed/>
    <w:rsid w:val="00A56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1356">
      <w:bodyDiv w:val="1"/>
      <w:marLeft w:val="0"/>
      <w:marRight w:val="0"/>
      <w:marTop w:val="0"/>
      <w:marBottom w:val="0"/>
      <w:divBdr>
        <w:top w:val="none" w:sz="0" w:space="0" w:color="auto"/>
        <w:left w:val="none" w:sz="0" w:space="0" w:color="auto"/>
        <w:bottom w:val="none" w:sz="0" w:space="0" w:color="auto"/>
        <w:right w:val="none" w:sz="0" w:space="0" w:color="auto"/>
      </w:divBdr>
    </w:div>
    <w:div w:id="572007279">
      <w:bodyDiv w:val="1"/>
      <w:marLeft w:val="0"/>
      <w:marRight w:val="0"/>
      <w:marTop w:val="0"/>
      <w:marBottom w:val="0"/>
      <w:divBdr>
        <w:top w:val="none" w:sz="0" w:space="0" w:color="auto"/>
        <w:left w:val="none" w:sz="0" w:space="0" w:color="auto"/>
        <w:bottom w:val="none" w:sz="0" w:space="0" w:color="auto"/>
        <w:right w:val="none" w:sz="0" w:space="0" w:color="auto"/>
      </w:divBdr>
    </w:div>
    <w:div w:id="756172255">
      <w:bodyDiv w:val="1"/>
      <w:marLeft w:val="0"/>
      <w:marRight w:val="0"/>
      <w:marTop w:val="0"/>
      <w:marBottom w:val="0"/>
      <w:divBdr>
        <w:top w:val="none" w:sz="0" w:space="0" w:color="auto"/>
        <w:left w:val="none" w:sz="0" w:space="0" w:color="auto"/>
        <w:bottom w:val="none" w:sz="0" w:space="0" w:color="auto"/>
        <w:right w:val="none" w:sz="0" w:space="0" w:color="auto"/>
      </w:divBdr>
    </w:div>
    <w:div w:id="767118862">
      <w:bodyDiv w:val="1"/>
      <w:marLeft w:val="0"/>
      <w:marRight w:val="0"/>
      <w:marTop w:val="0"/>
      <w:marBottom w:val="0"/>
      <w:divBdr>
        <w:top w:val="none" w:sz="0" w:space="0" w:color="auto"/>
        <w:left w:val="none" w:sz="0" w:space="0" w:color="auto"/>
        <w:bottom w:val="none" w:sz="0" w:space="0" w:color="auto"/>
        <w:right w:val="none" w:sz="0" w:space="0" w:color="auto"/>
      </w:divBdr>
    </w:div>
    <w:div w:id="944575810">
      <w:bodyDiv w:val="1"/>
      <w:marLeft w:val="0"/>
      <w:marRight w:val="0"/>
      <w:marTop w:val="0"/>
      <w:marBottom w:val="0"/>
      <w:divBdr>
        <w:top w:val="none" w:sz="0" w:space="0" w:color="auto"/>
        <w:left w:val="none" w:sz="0" w:space="0" w:color="auto"/>
        <w:bottom w:val="none" w:sz="0" w:space="0" w:color="auto"/>
        <w:right w:val="none" w:sz="0" w:space="0" w:color="auto"/>
      </w:divBdr>
    </w:div>
    <w:div w:id="1005089502">
      <w:bodyDiv w:val="1"/>
      <w:marLeft w:val="0"/>
      <w:marRight w:val="0"/>
      <w:marTop w:val="0"/>
      <w:marBottom w:val="0"/>
      <w:divBdr>
        <w:top w:val="none" w:sz="0" w:space="0" w:color="auto"/>
        <w:left w:val="none" w:sz="0" w:space="0" w:color="auto"/>
        <w:bottom w:val="none" w:sz="0" w:space="0" w:color="auto"/>
        <w:right w:val="none" w:sz="0" w:space="0" w:color="auto"/>
      </w:divBdr>
    </w:div>
    <w:div w:id="1391685100">
      <w:bodyDiv w:val="1"/>
      <w:marLeft w:val="0"/>
      <w:marRight w:val="0"/>
      <w:marTop w:val="0"/>
      <w:marBottom w:val="0"/>
      <w:divBdr>
        <w:top w:val="none" w:sz="0" w:space="0" w:color="auto"/>
        <w:left w:val="none" w:sz="0" w:space="0" w:color="auto"/>
        <w:bottom w:val="none" w:sz="0" w:space="0" w:color="auto"/>
        <w:right w:val="none" w:sz="0" w:space="0" w:color="auto"/>
      </w:divBdr>
      <w:divsChild>
        <w:div w:id="264273061">
          <w:marLeft w:val="0"/>
          <w:marRight w:val="0"/>
          <w:marTop w:val="0"/>
          <w:marBottom w:val="0"/>
          <w:divBdr>
            <w:top w:val="none" w:sz="0" w:space="0" w:color="auto"/>
            <w:left w:val="none" w:sz="0" w:space="0" w:color="auto"/>
            <w:bottom w:val="none" w:sz="0" w:space="0" w:color="auto"/>
            <w:right w:val="none" w:sz="0" w:space="0" w:color="auto"/>
          </w:divBdr>
        </w:div>
        <w:div w:id="195046175">
          <w:marLeft w:val="0"/>
          <w:marRight w:val="0"/>
          <w:marTop w:val="0"/>
          <w:marBottom w:val="0"/>
          <w:divBdr>
            <w:top w:val="none" w:sz="0" w:space="0" w:color="auto"/>
            <w:left w:val="none" w:sz="0" w:space="0" w:color="auto"/>
            <w:bottom w:val="none" w:sz="0" w:space="0" w:color="auto"/>
            <w:right w:val="none" w:sz="0" w:space="0" w:color="auto"/>
          </w:divBdr>
          <w:divsChild>
            <w:div w:id="1960717666">
              <w:marLeft w:val="225"/>
              <w:marRight w:val="0"/>
              <w:marTop w:val="240"/>
              <w:marBottom w:val="300"/>
              <w:divBdr>
                <w:top w:val="none" w:sz="0" w:space="0" w:color="auto"/>
                <w:left w:val="none" w:sz="0" w:space="0" w:color="auto"/>
                <w:bottom w:val="none" w:sz="0" w:space="0" w:color="auto"/>
                <w:right w:val="none" w:sz="0" w:space="0" w:color="auto"/>
              </w:divBdr>
            </w:div>
          </w:divsChild>
        </w:div>
      </w:divsChild>
    </w:div>
    <w:div w:id="1690329225">
      <w:bodyDiv w:val="1"/>
      <w:marLeft w:val="0"/>
      <w:marRight w:val="0"/>
      <w:marTop w:val="0"/>
      <w:marBottom w:val="0"/>
      <w:divBdr>
        <w:top w:val="none" w:sz="0" w:space="0" w:color="auto"/>
        <w:left w:val="none" w:sz="0" w:space="0" w:color="auto"/>
        <w:bottom w:val="none" w:sz="0" w:space="0" w:color="auto"/>
        <w:right w:val="none" w:sz="0" w:space="0" w:color="auto"/>
      </w:divBdr>
      <w:divsChild>
        <w:div w:id="1966890847">
          <w:marLeft w:val="0"/>
          <w:marRight w:val="0"/>
          <w:marTop w:val="0"/>
          <w:marBottom w:val="0"/>
          <w:divBdr>
            <w:top w:val="none" w:sz="0" w:space="0" w:color="auto"/>
            <w:left w:val="none" w:sz="0" w:space="0" w:color="auto"/>
            <w:bottom w:val="none" w:sz="0" w:space="0" w:color="auto"/>
            <w:right w:val="none" w:sz="0" w:space="0" w:color="auto"/>
          </w:divBdr>
          <w:divsChild>
            <w:div w:id="1116947213">
              <w:marLeft w:val="0"/>
              <w:marRight w:val="0"/>
              <w:marTop w:val="0"/>
              <w:marBottom w:val="0"/>
              <w:divBdr>
                <w:top w:val="none" w:sz="0" w:space="0" w:color="auto"/>
                <w:left w:val="none" w:sz="0" w:space="0" w:color="auto"/>
                <w:bottom w:val="none" w:sz="0" w:space="0" w:color="auto"/>
                <w:right w:val="none" w:sz="0" w:space="0" w:color="auto"/>
              </w:divBdr>
              <w:divsChild>
                <w:div w:id="1088042737">
                  <w:marLeft w:val="0"/>
                  <w:marRight w:val="0"/>
                  <w:marTop w:val="0"/>
                  <w:marBottom w:val="0"/>
                  <w:divBdr>
                    <w:top w:val="none" w:sz="0" w:space="0" w:color="auto"/>
                    <w:left w:val="none" w:sz="0" w:space="0" w:color="auto"/>
                    <w:bottom w:val="none" w:sz="0" w:space="0" w:color="auto"/>
                    <w:right w:val="none" w:sz="0" w:space="0" w:color="auto"/>
                  </w:divBdr>
                  <w:divsChild>
                    <w:div w:id="646517906">
                      <w:marLeft w:val="0"/>
                      <w:marRight w:val="0"/>
                      <w:marTop w:val="0"/>
                      <w:marBottom w:val="0"/>
                      <w:divBdr>
                        <w:top w:val="none" w:sz="0" w:space="0" w:color="auto"/>
                        <w:left w:val="none" w:sz="0" w:space="0" w:color="auto"/>
                        <w:bottom w:val="none" w:sz="0" w:space="0" w:color="auto"/>
                        <w:right w:val="none" w:sz="0" w:space="0" w:color="auto"/>
                      </w:divBdr>
                      <w:divsChild>
                        <w:div w:id="11918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16202">
      <w:bodyDiv w:val="1"/>
      <w:marLeft w:val="0"/>
      <w:marRight w:val="0"/>
      <w:marTop w:val="0"/>
      <w:marBottom w:val="0"/>
      <w:divBdr>
        <w:top w:val="none" w:sz="0" w:space="0" w:color="auto"/>
        <w:left w:val="none" w:sz="0" w:space="0" w:color="auto"/>
        <w:bottom w:val="none" w:sz="0" w:space="0" w:color="auto"/>
        <w:right w:val="none" w:sz="0" w:space="0" w:color="auto"/>
      </w:divBdr>
      <w:divsChild>
        <w:div w:id="1637487814">
          <w:marLeft w:val="-115"/>
          <w:marRight w:val="0"/>
          <w:marTop w:val="0"/>
          <w:marBottom w:val="0"/>
          <w:divBdr>
            <w:top w:val="none" w:sz="0" w:space="0" w:color="auto"/>
            <w:left w:val="none" w:sz="0" w:space="0" w:color="auto"/>
            <w:bottom w:val="none" w:sz="0" w:space="0" w:color="auto"/>
            <w:right w:val="none" w:sz="0" w:space="0" w:color="auto"/>
          </w:divBdr>
        </w:div>
      </w:divsChild>
    </w:div>
    <w:div w:id="20566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 Johnson</cp:lastModifiedBy>
  <cp:revision>2</cp:revision>
  <cp:lastPrinted>2019-01-09T15:20:00Z</cp:lastPrinted>
  <dcterms:created xsi:type="dcterms:W3CDTF">2019-01-28T16:35:00Z</dcterms:created>
  <dcterms:modified xsi:type="dcterms:W3CDTF">2019-01-28T16:35:00Z</dcterms:modified>
</cp:coreProperties>
</file>